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93"/>
        <w:gridCol w:w="7172"/>
        <w:gridCol w:w="630"/>
        <w:gridCol w:w="525"/>
        <w:gridCol w:w="630"/>
        <w:gridCol w:w="630"/>
        <w:gridCol w:w="735"/>
        <w:gridCol w:w="1747"/>
        <w:gridCol w:w="1255"/>
        <w:gridCol w:w="1276"/>
      </w:tblGrid>
      <w:tr w:rsidR="00D93751" w:rsidTr="00DA506B">
        <w:trPr>
          <w:trHeight w:val="789"/>
        </w:trPr>
        <w:tc>
          <w:tcPr>
            <w:tcW w:w="15593" w:type="dxa"/>
            <w:gridSpan w:val="10"/>
            <w:tcBorders>
              <w:top w:val="single" w:sz="5" w:space="0" w:color="B3AC86"/>
              <w:left w:val="single" w:sz="5" w:space="0" w:color="B3AC86"/>
              <w:right w:val="single" w:sz="5" w:space="0" w:color="B3AC86"/>
            </w:tcBorders>
            <w:shd w:val="clear" w:color="FFFFFF" w:fill="F5F2DD"/>
          </w:tcPr>
          <w:p w:rsidR="00E108D2" w:rsidRDefault="00E108D2" w:rsidP="00E108D2">
            <w:pPr>
              <w:pStyle w:val="a3"/>
              <w:jc w:val="right"/>
            </w:pPr>
            <w:r>
              <w:t xml:space="preserve">Приложение №3 к приказу ФГБУ «ВСЕГЕИ» </w:t>
            </w:r>
            <w:r w:rsidR="000E1C3C">
              <w:t>от 29.12.2017 №354</w:t>
            </w:r>
            <w:bookmarkStart w:id="0" w:name="_GoBack"/>
            <w:bookmarkEnd w:id="0"/>
          </w:p>
          <w:p w:rsidR="00D93751" w:rsidRPr="00D93751" w:rsidRDefault="00D93751" w:rsidP="00D93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08D2" w:rsidTr="00DA506B">
        <w:trPr>
          <w:trHeight w:val="789"/>
        </w:trPr>
        <w:tc>
          <w:tcPr>
            <w:tcW w:w="15593" w:type="dxa"/>
            <w:gridSpan w:val="10"/>
            <w:tcBorders>
              <w:top w:val="single" w:sz="5" w:space="0" w:color="B3AC86"/>
              <w:left w:val="single" w:sz="5" w:space="0" w:color="B3AC86"/>
              <w:right w:val="single" w:sz="5" w:space="0" w:color="B3AC86"/>
            </w:tcBorders>
            <w:shd w:val="clear" w:color="FFFFFF" w:fill="F5F2DD"/>
          </w:tcPr>
          <w:p w:rsidR="00E108D2" w:rsidRPr="00D93751" w:rsidRDefault="00E108D2" w:rsidP="00D93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751">
              <w:rPr>
                <w:rFonts w:ascii="Times New Roman" w:hAnsi="Times New Roman" w:cs="Times New Roman"/>
                <w:b/>
                <w:sz w:val="32"/>
                <w:szCs w:val="32"/>
              </w:rPr>
              <w:t>План счетов ФГБУ «ВСЕГЕИ»</w:t>
            </w:r>
          </w:p>
        </w:tc>
      </w:tr>
      <w:tr w:rsidR="00D93751" w:rsidRPr="00D93751" w:rsidTr="00D93751">
        <w:trPr>
          <w:trHeight w:val="25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Код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jc w:val="center"/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Заб.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jc w:val="center"/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Вид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jc w:val="center"/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Вал.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jc w:val="center"/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Кол.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Подр.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Субконто1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Субконто2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 w:rsidR="00D93751" w:rsidRPr="00D93751" w:rsidRDefault="00D93751" w:rsidP="00D93751">
            <w:pPr>
              <w:rPr>
                <w:b/>
              </w:rPr>
            </w:pPr>
            <w:r w:rsidRPr="00D93751">
              <w:rPr>
                <w:rFonts w:ascii="MS Shell Dlg" w:hAnsi="MS Shell Dlg"/>
                <w:b/>
                <w:color w:val="594304"/>
                <w:sz w:val="20"/>
                <w:szCs w:val="20"/>
              </w:rPr>
              <w:t>Субконто3</w:t>
            </w:r>
          </w:p>
        </w:tc>
      </w:tr>
      <w:tr w:rsidR="00D93751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101.00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pPr>
              <w:ind w:left="-709" w:firstLine="709"/>
            </w:pPr>
            <w:r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pPr>
              <w:jc w:val="center"/>
            </w:pPr>
            <w:r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/>
        </w:tc>
      </w:tr>
      <w:tr w:rsidR="00D93751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101.10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Основные средства –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pPr>
              <w:jc w:val="center"/>
            </w:pPr>
            <w:r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>
            <w:r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Default="00D93751" w:rsidP="00D93751"/>
        </w:tc>
      </w:tr>
      <w:tr w:rsidR="00D93751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101.11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Жилые помещения –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pPr>
              <w:jc w:val="center"/>
            </w:pPr>
            <w:r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/>
        </w:tc>
      </w:tr>
      <w:tr w:rsidR="00D93751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101.12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Нежилые помещения –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pPr>
              <w:jc w:val="center"/>
            </w:pPr>
            <w:r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>
            <w:r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101.13</w:t>
            </w:r>
            <w:r w:rsidR="00597D09" w:rsidRPr="00CE407D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Сооружения -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101.15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Транспортные средства –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Нежилые помещения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Сооружения -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Производственный и хозяйственный инвентарь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Библиотечный фонд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101.28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 – 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Нежилые помещения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Сооружения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Машины и оборудование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Транспортные средства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Производственный и хозяйственный инвентарь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Библиотечный фонд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101.38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Прочие основные средства –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101.40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 - предметы лизинга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102.00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Нематериальные активы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102.20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102.30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Нематериальные активы – 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103.00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Непроизведенные активы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103.10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Непроизведенные активы –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103.11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Земля -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сооружений - недвижимого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lastRenderedPageBreak/>
              <w:t>104.15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нежилых помещений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сооружений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библиотечного фонда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104.29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нематериальных активов – особо ценногодвижимого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нежилых помещений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сооружений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библиотечного фонда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104.39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104.40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Амортизация предметов лизинга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Материальные запасы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105.38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Товары – 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105.В8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(На складах) Товары – 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105.Г8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(В рознице) Товары – 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нефинансовые активы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основные средства - недвижимое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 (об)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основные средства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 (об)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нематериальные активы – особо ценное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 (об)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lastRenderedPageBreak/>
              <w:t>106.30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 (об)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 (об)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Вложения в материальные запасы -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106.3И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(Изготовление) Вложения в материальные запасы -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106.3П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(Покупка) Вложения в материальные запасы - иное движимое имущество учреждения.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Партии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Транзитный (общепит)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Разделы учета общепита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109.60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109.70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109.80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Общехозяйственные расходы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109.90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Издержки обращения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затрат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201.27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средства  в кассе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Касса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201.35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Денежные документы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денежных документов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204.00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Финансовые вложения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Объекты финансовых вложений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204.30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Акции и иные формы участия в капитале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Объекты финансовых вложений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204.34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Иные формы участия в капитале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Объекты финансовых вложений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собственности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плательщиками доходов от собственности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205.2А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(Авансы) Расчеты с плательщиками доходов от собственности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оказания платных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205.3А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(Авансы) Расчеты с плательщиками доходов от оказания платных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суммам принудительного изъятия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205.41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плательщиками сумм принудительного изъятия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lastRenderedPageBreak/>
              <w:t>205.70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операций с активами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205.71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205.72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205.74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205.7А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(Авансы) Расчеты по доходам от операций с активами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205.80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прочим доходам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205.81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плательщиками прочих доходов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205.8А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(Авансы) Расчеты с плательщиками прочих доходов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выданным авансам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прочим выплатам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услугам связи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транспортным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коммунальным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прочим 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206.90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прочим расходам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206.91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авансам по оплате прочих расходов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02554E">
            <w:r w:rsidRPr="00CE407D">
              <w:rPr>
                <w:color w:val="000000"/>
                <w:szCs w:val="16"/>
              </w:rPr>
              <w:t>207.</w:t>
            </w:r>
            <w:r w:rsidR="0002554E" w:rsidRPr="00CE407D">
              <w:rPr>
                <w:color w:val="000000"/>
                <w:szCs w:val="16"/>
              </w:rPr>
              <w:t>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кредитам, займам (ссудам)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Виды расчетов по займам (кредитам)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lastRenderedPageBreak/>
              <w:t>208.11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прочим выплатам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208.90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208.91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подотчетными лицами по оплате прочих расходов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ущербу и иным доходам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компенсации затрат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суммам принудительного изъятия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209.70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ущербу нефинансовым активам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209.71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ущербу основным средствам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209.72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ущербу  нематериальным активам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209.74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ущербу материальных запасов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209.80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 по иным доходам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209.81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недостачам денежных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Прочие расчеты с дебиторами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финансовым органом по наличным денежным средствам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210.05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прочими дебиторами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210.06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с учредителем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налоговым вычетам по НДС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Счета - фактуры полученные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НДС по авансам полученным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Счета - фактуры полученные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Счета - фактуры полученные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210.Н2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(НДС к распределению) Расчеты по НДС по приобретенным материальным ценностям,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Счета - фактуры полученные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210.Р2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Счета - фактуры полученные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принятым обязательствам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заработной плате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прочим выплатам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lastRenderedPageBreak/>
              <w:t>302.13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 xml:space="preserve">Расчеты </w:t>
            </w:r>
            <w:r w:rsidR="005560BD" w:rsidRPr="00CE407D">
              <w:rPr>
                <w:color w:val="000000"/>
                <w:szCs w:val="16"/>
              </w:rPr>
              <w:t>по работам</w:t>
            </w:r>
            <w:r w:rsidRPr="00CE407D">
              <w:rPr>
                <w:color w:val="000000"/>
                <w:szCs w:val="16"/>
              </w:rPr>
              <w:t>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услугам связи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транспортным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коммунальным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прочим работам, услугам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поступлению нефинансовых активов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приобретению основных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безвозмездным перечислениям организациям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302.42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D93751" w:rsidRPr="00CE407D" w:rsidTr="00D93751"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302.50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D93751" w:rsidRPr="00CE407D" w:rsidRDefault="00D93751" w:rsidP="00D93751"/>
        </w:tc>
      </w:tr>
      <w:tr w:rsidR="00D93751" w:rsidRPr="00CE407D" w:rsidTr="00D93751"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302.53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Расчеты по перечислениям международным организациям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D93751" w:rsidRPr="00CE407D" w:rsidRDefault="00D93751" w:rsidP="00D93751"/>
        </w:tc>
      </w:tr>
      <w:tr w:rsidR="00C21ED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302.60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>
            <w:pPr>
              <w:rPr>
                <w:color w:val="000000"/>
                <w:szCs w:val="16"/>
              </w:rPr>
            </w:pP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21ED0" w:rsidRPr="00CE407D" w:rsidRDefault="00C21ED0" w:rsidP="00D93751"/>
        </w:tc>
      </w:tr>
      <w:tr w:rsidR="00CD1FA0" w:rsidRPr="00CE407D" w:rsidTr="00CD1FA0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302.62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Расчеты по пособиям по социальной помощи населению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CD1FA0" w:rsidRPr="00CE407D" w:rsidRDefault="00CD1FA0" w:rsidP="00CD1FA0"/>
        </w:tc>
      </w:tr>
      <w:tr w:rsidR="00CD1FA0" w:rsidRPr="00CE407D" w:rsidTr="00CD1FA0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302.63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302.90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 прочим расходам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302.91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прочим расходам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Документы расчетов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платежам в бюджеты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налогу на доходы физических лиц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налогу на прибыль организаций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налогу на добавленную стоимость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прочим платежам в бюджет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303.07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lastRenderedPageBreak/>
              <w:t>303.12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налогу на имущество организаций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303.13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земельному налогу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налогов и платежей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Прочие расчеты с кредиторами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с депонентами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Внутриведомственные расчеты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Корреспонденты по внутренним расчетам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Внутрихозяйственные расчеты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304.06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Расчеты с прочими кредиторами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Доходы текущего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Расходы текущего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401.40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Доходы будущих периодов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401.50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Расходы будущих периодов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Расходы будущих периодов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401.60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Резервы предстоящих расходов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Резервы и оценочные обязательства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Обязательства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Обязательства текущего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денежные обязательства на текущий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502.17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Принимаемые обязательства на текущий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502,20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502.21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502.27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502.99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504.00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Сметные (плановые, прогнозные) назначения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504.10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504.11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504.12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Сметные (плановые) назначения по расходам (выплатам)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  <w:r w:rsidRPr="00CE407D">
              <w:rPr>
                <w:color w:val="000000"/>
                <w:szCs w:val="16"/>
              </w:rPr>
              <w:t>504.20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A07BA4" w:rsidP="00CD1FA0">
            <w:pPr>
              <w:rPr>
                <w:color w:val="000000"/>
                <w:szCs w:val="16"/>
              </w:rPr>
            </w:pPr>
            <w:r w:rsidRPr="00A07BA4">
              <w:rPr>
                <w:color w:val="000000"/>
                <w:szCs w:val="16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rPr>
                <w:color w:val="000000"/>
                <w:szCs w:val="16"/>
              </w:rPr>
            </w:pP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504.22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1577FA" w:rsidP="00CD1FA0">
            <w:r w:rsidRPr="00CE407D">
              <w:t>Сметные (плановые) назначения по расходам (выплатам)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506.00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Право на принятие обязательств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506.10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Право на принятие обязательств на текущий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506.20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E407D" w:rsidP="00CD1FA0">
            <w:r w:rsidRPr="00CE407D">
              <w:t>Право на принятие обязательств на очередной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101CF5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lastRenderedPageBreak/>
              <w:t>506.90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E407D" w:rsidP="00CD1FA0">
            <w:r w:rsidRPr="00CE407D"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507.00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Утвержденный объем финансового обеспечения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507.10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508.00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Получено финансового обеспечения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508.10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Получено финансового обеспечения текущего финансового года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Имущество, полученное в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 в пользовании по договорам аренды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Особо ценное движимое имущество в пользовании по договорам аренды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01.32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Иное движимое имущество в пользовании по договорам аренды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Материальные ценности, принятые на хранение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02.1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ОС,  принятые на ответственное хранение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02.2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МЗ,  принятые на ответственное хранение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Бланки строгой отчетности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03.1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Бланки строгой отчетности (в усл. ед.)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БСО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Задолженность неплатежеспособных дебиторов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Путевки неоплаченные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денежных документов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Денежные документы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09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Обеспечение исполнения обязательств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Виды обеспечения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Государственные и муниципальные гарантии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11.1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Государственные гарантии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11.2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Муниципальные гарантии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Договоры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Поступления денежных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17.01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Поступление денежных средств на счета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Поступление денежных средств в пути на счета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17.06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Поступление денежных средств на специальные счета в кредитной организации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17.07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Поступление денежных средств на счета учреждения в иностранной валюте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17.34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Поступления денежных средств в кассу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Выбытия денежных средств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18.01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Выбытия денежных средств со счетов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 xml:space="preserve">Разделы лицевых </w:t>
            </w:r>
            <w:r w:rsidRPr="00CE407D">
              <w:rPr>
                <w:color w:val="000000"/>
                <w:szCs w:val="16"/>
              </w:rPr>
              <w:lastRenderedPageBreak/>
              <w:t>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18.03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Выбытие денежных средств в пути на счета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18.06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Выбытие денежных средств со специальных счетов в кредитной организации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18.07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Выбытия денежных средств со счетов учреждения в иностранной валюте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Разделы лицевых счетов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18.34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Выбытия денежных средств из кассы учреждения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П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 стоимостью до 3000 рублей включительно в эксплуатации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Жилые помещения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Нежилые помещения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Сооружения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Машины и оборудование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Транспортные средства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Производственный и хозяйственный инвентарь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21.28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Прочие основные средства - особо ценное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 стоимостью до 3000 рублей включительно в эксплуатации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Жилые помещения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Нежилые помещения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Сооружения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Машины и оборудование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Транспортные средства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21.38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Прочие основные средства - иное движимое имущество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ЦМО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Имущество,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недвижимое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НПА - недвижимое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особо ценное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НМА- особо ценное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МЗ- особо ценное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иное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НМА- иное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МЗ- иное движимое имущество, переданные в аренду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Нефинансовые активы, составляющие казну, переданные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lastRenderedPageBreak/>
              <w:t>25.51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имущество, составляющее казну,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Движимое имущество, составляющее казну, переданное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Драгоценные металлы и драгоценные камни, составляющие казну, переданные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Нематериальные активы, составляющие казну, переданные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Непроизведенные активы, составляющие казну, переданные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25.56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Материальные запасы, составляющие казну, переданные в возмездное пользование (аренду)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26.10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26.11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недвижимое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26.13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НПА- недвижимое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26.20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26.21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особо ценное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26.22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НМА- особо ценное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26.24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МЗ - особо ценное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26.30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26.31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ОС- иное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26.32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НМА- иное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26.34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26.50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Нефинансовые активы, составляющие казну, переданные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8F2D8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26.51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Недвижимое имущество, составляющее казну,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26.52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Движимое имущество, составляющее казну, переданное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26.53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Драгоценные металлы и драгоценные камни, составляющие казну, переданные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26.54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Нематериальные активы, составляющие казну, переданные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26.55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Непроизведенные активы, составляющие казну, переданные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RPr="00CE407D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26.56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Материальные запасы, составляющие казну, переданные в безвозмездное пользование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/>
        </w:tc>
      </w:tr>
      <w:tr w:rsidR="00CD1FA0" w:rsidTr="00D93751">
        <w:trPr>
          <w:trHeight w:val="225"/>
        </w:trPr>
        <w:tc>
          <w:tcPr>
            <w:tcW w:w="99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27</w:t>
            </w:r>
          </w:p>
        </w:tc>
        <w:tc>
          <w:tcPr>
            <w:tcW w:w="717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pPr>
              <w:jc w:val="center"/>
            </w:pPr>
            <w:r w:rsidRPr="00CE407D">
              <w:rPr>
                <w:color w:val="000000"/>
                <w:szCs w:val="16"/>
              </w:rPr>
              <w:t>А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63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Да</w:t>
            </w:r>
          </w:p>
        </w:tc>
        <w:tc>
          <w:tcPr>
            <w:tcW w:w="7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Нет</w:t>
            </w:r>
          </w:p>
        </w:tc>
        <w:tc>
          <w:tcPr>
            <w:tcW w:w="174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Pr="00CE407D" w:rsidRDefault="00CD1FA0" w:rsidP="00CD1FA0">
            <w:r w:rsidRPr="00CE407D">
              <w:rPr>
                <w:color w:val="000000"/>
                <w:szCs w:val="16"/>
              </w:rPr>
              <w:t>Контрагенты</w:t>
            </w:r>
          </w:p>
        </w:tc>
        <w:tc>
          <w:tcPr>
            <w:tcW w:w="125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Default="00CD1FA0" w:rsidP="00CD1FA0">
            <w:r w:rsidRPr="00CE407D">
              <w:rPr>
                <w:color w:val="000000"/>
                <w:szCs w:val="16"/>
              </w:rPr>
              <w:t>Номенклатура</w:t>
            </w:r>
          </w:p>
        </w:tc>
        <w:tc>
          <w:tcPr>
            <w:tcW w:w="12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 w:rsidR="00CD1FA0" w:rsidRDefault="00CD1FA0" w:rsidP="00CD1FA0"/>
        </w:tc>
      </w:tr>
    </w:tbl>
    <w:p w:rsidR="00DA506B" w:rsidRDefault="00DA506B"/>
    <w:sectPr w:rsidR="00DA506B" w:rsidSect="00D93751">
      <w:footerReference w:type="default" r:id="rId6"/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C5" w:rsidRDefault="000301C5" w:rsidP="00D93751">
      <w:pPr>
        <w:spacing w:after="0" w:line="240" w:lineRule="auto"/>
      </w:pPr>
      <w:r>
        <w:separator/>
      </w:r>
    </w:p>
  </w:endnote>
  <w:endnote w:type="continuationSeparator" w:id="0">
    <w:p w:rsidR="000301C5" w:rsidRDefault="000301C5" w:rsidP="00D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43385"/>
      <w:docPartObj>
        <w:docPartGallery w:val="Page Numbers (Bottom of Page)"/>
        <w:docPartUnique/>
      </w:docPartObj>
    </w:sdtPr>
    <w:sdtEndPr/>
    <w:sdtContent>
      <w:p w:rsidR="00597D09" w:rsidRDefault="00597D0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3C">
          <w:rPr>
            <w:noProof/>
          </w:rPr>
          <w:t>1</w:t>
        </w:r>
        <w:r>
          <w:fldChar w:fldCharType="end"/>
        </w:r>
      </w:p>
    </w:sdtContent>
  </w:sdt>
  <w:p w:rsidR="00597D09" w:rsidRDefault="00597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C5" w:rsidRDefault="000301C5" w:rsidP="00D93751">
      <w:pPr>
        <w:spacing w:after="0" w:line="240" w:lineRule="auto"/>
      </w:pPr>
      <w:r>
        <w:separator/>
      </w:r>
    </w:p>
  </w:footnote>
  <w:footnote w:type="continuationSeparator" w:id="0">
    <w:p w:rsidR="000301C5" w:rsidRDefault="000301C5" w:rsidP="00D9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BDB"/>
    <w:rsid w:val="0002554E"/>
    <w:rsid w:val="000301C5"/>
    <w:rsid w:val="000C19B8"/>
    <w:rsid w:val="000E1C3C"/>
    <w:rsid w:val="00127214"/>
    <w:rsid w:val="001577FA"/>
    <w:rsid w:val="00163B11"/>
    <w:rsid w:val="002E7BB8"/>
    <w:rsid w:val="003858B4"/>
    <w:rsid w:val="003F35AE"/>
    <w:rsid w:val="00495031"/>
    <w:rsid w:val="004B023F"/>
    <w:rsid w:val="004D5960"/>
    <w:rsid w:val="005560BD"/>
    <w:rsid w:val="00597D09"/>
    <w:rsid w:val="00776E55"/>
    <w:rsid w:val="00884807"/>
    <w:rsid w:val="009F48C0"/>
    <w:rsid w:val="00A07BA4"/>
    <w:rsid w:val="00AA71AD"/>
    <w:rsid w:val="00BD3761"/>
    <w:rsid w:val="00BD4B55"/>
    <w:rsid w:val="00C21ED0"/>
    <w:rsid w:val="00CC7E63"/>
    <w:rsid w:val="00CD1FA0"/>
    <w:rsid w:val="00CE407D"/>
    <w:rsid w:val="00D93751"/>
    <w:rsid w:val="00DA506B"/>
    <w:rsid w:val="00E108D2"/>
    <w:rsid w:val="00EB0A26"/>
    <w:rsid w:val="00ED7550"/>
    <w:rsid w:val="00F921B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20FF-16B7-4179-AC9D-C4E16F5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751"/>
  </w:style>
  <w:style w:type="paragraph" w:styleId="a5">
    <w:name w:val="footer"/>
    <w:basedOn w:val="a"/>
    <w:link w:val="a6"/>
    <w:uiPriority w:val="99"/>
    <w:unhideWhenUsed/>
    <w:rsid w:val="00D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Buhg-01</cp:lastModifiedBy>
  <cp:revision>18</cp:revision>
  <cp:lastPrinted>2017-01-17T13:42:00Z</cp:lastPrinted>
  <dcterms:created xsi:type="dcterms:W3CDTF">2017-01-17T13:05:00Z</dcterms:created>
  <dcterms:modified xsi:type="dcterms:W3CDTF">2018-11-02T06:33:00Z</dcterms:modified>
</cp:coreProperties>
</file>